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3B" w:rsidRDefault="00D73985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  <w:r>
        <w:rPr>
          <w:rFonts w:ascii="inherit" w:eastAsia="Times New Roman" w:hAnsi="inherit" w:cs="Arial"/>
          <w:b/>
          <w:bCs/>
          <w:noProof/>
          <w:color w:val="015F9E"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DE7E7" wp14:editId="4A364649">
                <wp:simplePos x="0" y="0"/>
                <wp:positionH relativeFrom="margin">
                  <wp:posOffset>-87464</wp:posOffset>
                </wp:positionH>
                <wp:positionV relativeFrom="paragraph">
                  <wp:posOffset>7951</wp:posOffset>
                </wp:positionV>
                <wp:extent cx="5970932" cy="896952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932" cy="896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F3B" w:rsidRDefault="00154F3B" w:rsidP="00154F3B">
                            <w:pPr>
                              <w:shd w:val="clear" w:color="auto" w:fill="FFFFFF"/>
                              <w:spacing w:before="300" w:line="400" w:lineRule="atLeast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54F3B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n-US"/>
                              </w:rPr>
                              <w:t>ARCHITECTURAL SPECIFICATIONS FOR RECESSED DOCK LIFTS</w:t>
                            </w:r>
                          </w:p>
                          <w:p w:rsidR="00154F3B" w:rsidRPr="00154F3B" w:rsidRDefault="00154F3B" w:rsidP="00154F3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DE7E7" id="Rectángulo 1" o:spid="_x0000_s1026" style="position:absolute;margin-left:-6.9pt;margin-top:.65pt;width:470.1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" filled="f" stroked="f" strokeweight="1pt">
                <v:textbox>
                  <w:txbxContent>
                    <w:p w:rsidR="00154F3B" w:rsidRDefault="00154F3B" w:rsidP="00154F3B">
                      <w:pPr>
                        <w:shd w:val="clear" w:color="auto" w:fill="FFFFFF"/>
                        <w:spacing w:before="300" w:line="400" w:lineRule="atLeast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Arial"/>
                          <w:b/>
                          <w:bCs/>
                          <w:color w:val="000000"/>
                          <w:sz w:val="36"/>
                          <w:szCs w:val="36"/>
                          <w:lang w:val="en-US"/>
                        </w:rPr>
                      </w:pPr>
                      <w:r w:rsidRPr="00154F3B">
                        <w:rPr>
                          <w:rFonts w:ascii="inherit" w:eastAsia="Times New Roman" w:hAnsi="inherit" w:cs="Arial"/>
                          <w:b/>
                          <w:bCs/>
                          <w:color w:val="000000"/>
                          <w:sz w:val="36"/>
                          <w:szCs w:val="36"/>
                          <w:lang w:val="en-US"/>
                        </w:rPr>
                        <w:t>ARCHITECTURAL SPECIFICATIONS FOR RECESSED DOCK LIFTS</w:t>
                      </w:r>
                    </w:p>
                    <w:p w:rsidR="00154F3B" w:rsidRPr="00154F3B" w:rsidRDefault="00154F3B" w:rsidP="00154F3B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D73985" w:rsidRDefault="00D73985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D73985" w:rsidRDefault="00D73985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D73985" w:rsidRDefault="00D73985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D73985" w:rsidRDefault="00D73985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P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en-US"/>
        </w:rPr>
      </w:pPr>
      <w:r w:rsidRPr="00154F3B"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  <w:t>SPECIFICATIONS FOR PIT MOUNTED DOCK LIFTS</w:t>
      </w:r>
    </w:p>
    <w:p w:rsidR="00154F3B" w:rsidRPr="00154F3B" w:rsidRDefault="00154F3B" w:rsidP="003B7B97">
      <w:pPr>
        <w:shd w:val="clear" w:color="auto" w:fill="FFFFFF"/>
        <w:spacing w:line="365" w:lineRule="atLeast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This specification covers an Advance Model ___________ as manufactured by Advance Lifts, Inc. of St. Charles, IL. The lift shall have a ________ lb. lifting capacity with an axle loading capacity of ________ lbs. over the ends and ________ lbs. over the sides,a ________ ft. safety tread steel platform with minimum 8″ bevel toe guards, a 12″ x 72″ hinged steel bridge, a ________ in. lowered height, minimum 58″ travel and ________ fpm speed. It shall have a ________ HP—230V/60HZ/3PH continuous duty power unit, weatherproof pendant push button control, 20 ft. coil cord for the control, magnetic motor starter and 24-volt control transformer.</w:t>
      </w: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Pr="00D73985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  <w:bookmarkStart w:id="0" w:name="_GoBack"/>
      <w:bookmarkEnd w:id="0"/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154F3B" w:rsidRDefault="00154F3B" w:rsidP="00154F3B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</w:pPr>
    </w:p>
    <w:p w:rsidR="003B7B97" w:rsidRDefault="00154F3B" w:rsidP="003B7B97">
      <w:pPr>
        <w:shd w:val="clear" w:color="auto" w:fill="FFFFFF"/>
        <w:spacing w:after="0" w:line="240" w:lineRule="auto"/>
        <w:ind w:left="-284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5"/>
          <w:szCs w:val="25"/>
          <w:lang w:val="en-US"/>
        </w:rPr>
      </w:pPr>
      <w:r w:rsidRPr="00154F3B">
        <w:rPr>
          <w:rFonts w:ascii="inherit" w:eastAsia="Times New Roman" w:hAnsi="inherit" w:cs="Arial"/>
          <w:b/>
          <w:bCs/>
          <w:color w:val="015F9E"/>
          <w:sz w:val="25"/>
          <w:szCs w:val="25"/>
          <w:bdr w:val="none" w:sz="0" w:space="0" w:color="auto" w:frame="1"/>
          <w:lang w:val="en-US"/>
        </w:rPr>
        <w:t>STANDARD FEATURES SHALL INCLUDE:</w:t>
      </w:r>
    </w:p>
    <w:p w:rsidR="003B7B97" w:rsidRDefault="003B7B97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3B7B97">
        <w:rPr>
          <w:rFonts w:ascii="inherit" w:eastAsia="Times New Roman" w:hAnsi="inherit" w:cs="Arial"/>
          <w:color w:val="000000"/>
          <w:sz w:val="21"/>
          <w:szCs w:val="21"/>
          <w:lang w:val="en-US"/>
        </w:rPr>
        <w:t>Conformance to OSHA, ANSI, and NEC.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A 10-year structural warranty.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Positive mechanical stops within the hydraulic cylinders.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A 24-volt, 4 amp fused control circuit.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The starter, 3 pole adjustable overloads and 24-volt transformer prewired in a NEMA 12 enclosure with UL approval and label.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A removable safety maintenance leg.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Four heavy-duty torque tubes.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A minimum of 3 in-line hydraulic filters.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Minimum 2″ black and yellow safety markings on the toe guards.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A minimum 2″ clearance between the bottom of the toe guard and pit floor when the lift is fully lowered, “except for T Series units”.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Lifetime lubricated bearings.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Chrome plated axles, shafts and rods.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Semi-trailer rollover capacity when the lift is fully lowered.</w:t>
      </w:r>
    </w:p>
    <w:p w:rsidR="00154F3B" w:rsidRPr="00154F3B" w:rsidRDefault="00154F3B" w:rsidP="003B7B97">
      <w:pPr>
        <w:numPr>
          <w:ilvl w:val="0"/>
          <w:numId w:val="1"/>
        </w:numPr>
        <w:shd w:val="clear" w:color="auto" w:fill="FFFFFF"/>
        <w:spacing w:line="240" w:lineRule="auto"/>
        <w:ind w:left="-225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val="en-US"/>
        </w:rPr>
      </w:pPr>
      <w:r w:rsidRPr="00154F3B">
        <w:rPr>
          <w:rFonts w:ascii="inherit" w:eastAsia="Times New Roman" w:hAnsi="inherit" w:cs="Arial"/>
          <w:color w:val="000000"/>
          <w:sz w:val="21"/>
          <w:szCs w:val="21"/>
          <w:lang w:val="en-US"/>
        </w:rPr>
        <w:t>A baked-on enamel paint finish.</w:t>
      </w:r>
    </w:p>
    <w:p w:rsidR="001E463A" w:rsidRPr="00154F3B" w:rsidRDefault="00022AF6">
      <w:pPr>
        <w:rPr>
          <w:lang w:val="en-US"/>
        </w:rPr>
      </w:pPr>
    </w:p>
    <w:sectPr w:rsidR="001E463A" w:rsidRPr="00154F3B" w:rsidSect="003B7B9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num="2" w:space="11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AF6" w:rsidRDefault="00022AF6" w:rsidP="00154F3B">
      <w:pPr>
        <w:spacing w:after="0" w:line="240" w:lineRule="auto"/>
      </w:pPr>
      <w:r>
        <w:separator/>
      </w:r>
    </w:p>
  </w:endnote>
  <w:endnote w:type="continuationSeparator" w:id="0">
    <w:p w:rsidR="00022AF6" w:rsidRDefault="00022AF6" w:rsidP="0015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232" w:rsidRDefault="00F67232">
    <w:pPr>
      <w:pStyle w:val="Piedepgina"/>
      <w:rPr>
        <w:b/>
        <w:lang w:val="en-US"/>
      </w:rPr>
    </w:pPr>
  </w:p>
  <w:p w:rsidR="00F67232" w:rsidRDefault="00F67232">
    <w:pPr>
      <w:pStyle w:val="Piedepgina"/>
      <w:rPr>
        <w:b/>
        <w:lang w:val="en-US"/>
      </w:rPr>
    </w:pPr>
    <w:r>
      <w:rPr>
        <w:b/>
        <w:noProof/>
        <w:lang w:val="en-US"/>
      </w:rPr>
      <w:drawing>
        <wp:anchor distT="0" distB="0" distL="114300" distR="114300" simplePos="0" relativeHeight="251663360" behindDoc="0" locked="0" layoutInCell="1" allowOverlap="1" wp14:anchorId="2537E3E5" wp14:editId="6C2E9451">
          <wp:simplePos x="0" y="0"/>
          <wp:positionH relativeFrom="column">
            <wp:posOffset>4666615</wp:posOffset>
          </wp:positionH>
          <wp:positionV relativeFrom="paragraph">
            <wp:posOffset>41910</wp:posOffset>
          </wp:positionV>
          <wp:extent cx="1240790" cy="281940"/>
          <wp:effectExtent l="0" t="0" r="0" b="381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F3B" w:rsidRPr="00154F3B" w:rsidRDefault="00154F3B">
    <w:pPr>
      <w:pStyle w:val="Piedepgina"/>
      <w:rPr>
        <w:b/>
        <w:lang w:val="en-US"/>
      </w:rPr>
    </w:pP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A89DC" wp14:editId="7ED78034">
              <wp:simplePos x="0" y="0"/>
              <wp:positionH relativeFrom="column">
                <wp:posOffset>6162040</wp:posOffset>
              </wp:positionH>
              <wp:positionV relativeFrom="paragraph">
                <wp:posOffset>-149556</wp:posOffset>
              </wp:positionV>
              <wp:extent cx="7951" cy="628153"/>
              <wp:effectExtent l="0" t="0" r="30480" b="1968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51" cy="62815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19E1DB" id="Conector recto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2pt,-11.8pt" to="485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" strokecolor="black [3200]" strokeweight="1.5pt">
              <v:stroke joinstyle="miter"/>
            </v:line>
          </w:pict>
        </mc:Fallback>
      </mc:AlternateContent>
    </w:r>
    <w:r w:rsidRPr="00154F3B">
      <w:rPr>
        <w:b/>
        <w:lang w:val="en-US"/>
      </w:rPr>
      <w:t>Phone: 800-843-3625 • Fax: 630-584-9405 • www.advancelifts.com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AF6" w:rsidRDefault="00022AF6" w:rsidP="00154F3B">
      <w:pPr>
        <w:spacing w:after="0" w:line="240" w:lineRule="auto"/>
      </w:pPr>
      <w:r>
        <w:separator/>
      </w:r>
    </w:p>
  </w:footnote>
  <w:footnote w:type="continuationSeparator" w:id="0">
    <w:p w:rsidR="00022AF6" w:rsidRDefault="00022AF6" w:rsidP="0015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85" w:rsidRDefault="00D73985">
    <w:pPr>
      <w:pStyle w:val="Encabezado"/>
    </w:pPr>
    <w:r>
      <w:t>SHORT SPECIFICATIONS</w:t>
    </w:r>
  </w:p>
  <w:p w:rsidR="00D73985" w:rsidRDefault="00D739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CBE"/>
    <w:multiLevelType w:val="hybridMultilevel"/>
    <w:tmpl w:val="B7B63A0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DEC3832"/>
    <w:multiLevelType w:val="multilevel"/>
    <w:tmpl w:val="27CE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3B"/>
    <w:rsid w:val="00022AF6"/>
    <w:rsid w:val="00040C6A"/>
    <w:rsid w:val="00154F3B"/>
    <w:rsid w:val="0030146B"/>
    <w:rsid w:val="003B7B97"/>
    <w:rsid w:val="004D75B4"/>
    <w:rsid w:val="00D73985"/>
    <w:rsid w:val="00F6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1B5485-E361-4A84-9966-93664E1B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BO"/>
    </w:rPr>
  </w:style>
  <w:style w:type="paragraph" w:styleId="Ttulo2">
    <w:name w:val="heading 2"/>
    <w:basedOn w:val="Normal"/>
    <w:link w:val="Ttulo2Car"/>
    <w:uiPriority w:val="9"/>
    <w:qFormat/>
    <w:rsid w:val="00154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link w:val="Ttulo3Car"/>
    <w:uiPriority w:val="9"/>
    <w:qFormat/>
    <w:rsid w:val="00154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54F3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154F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5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5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F3B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154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F3B"/>
    <w:rPr>
      <w:lang w:val="es-BO"/>
    </w:rPr>
  </w:style>
  <w:style w:type="paragraph" w:styleId="Prrafodelista">
    <w:name w:val="List Paragraph"/>
    <w:basedOn w:val="Normal"/>
    <w:uiPriority w:val="34"/>
    <w:qFormat/>
    <w:rsid w:val="003B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4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179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2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511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533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75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192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96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1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2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2769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7528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Rosita Brigitte Gonzales  Mancilla</dc:creator>
  <cp:keywords/>
  <dc:description/>
  <cp:lastModifiedBy>Rosita Brigitte Gonzales  Mancilla</cp:lastModifiedBy>
  <cp:revision>1</cp:revision>
  <dcterms:created xsi:type="dcterms:W3CDTF">2016-05-18T15:14:00Z</dcterms:created>
  <dcterms:modified xsi:type="dcterms:W3CDTF">2016-05-18T15:55:00Z</dcterms:modified>
</cp:coreProperties>
</file>